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Прокуратура на защите прав инвалидов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proofErr w:type="spellStart"/>
      <w:r>
        <w:rPr>
          <w:szCs w:val="28"/>
        </w:rPr>
        <w:t>Туймазинской</w:t>
      </w:r>
      <w:proofErr w:type="spellEnd"/>
      <w:r>
        <w:rPr>
          <w:szCs w:val="28"/>
        </w:rPr>
        <w:t xml:space="preserve"> межрайонной прокуратурой проведена проверка исполнения законодательства в сфере социальной защиты прав инвалидов.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Проверка показала, что в нарушение действующих норм закона на стоянке автотранспортных средств, принадлежащей акционерному обществу «</w:t>
      </w:r>
      <w:proofErr w:type="spellStart"/>
      <w:r>
        <w:rPr>
          <w:szCs w:val="28"/>
        </w:rPr>
        <w:t>Уралтехнострой-Туймазыхиммаш</w:t>
      </w:r>
      <w:proofErr w:type="spellEnd"/>
      <w:r>
        <w:rPr>
          <w:szCs w:val="28"/>
        </w:rPr>
        <w:t xml:space="preserve">»,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имеющихся не менее 50 </w:t>
      </w:r>
      <w:proofErr w:type="spellStart"/>
      <w:r>
        <w:rPr>
          <w:szCs w:val="28"/>
        </w:rPr>
        <w:t>машино-местах</w:t>
      </w:r>
      <w:proofErr w:type="spellEnd"/>
      <w:r>
        <w:rPr>
          <w:szCs w:val="28"/>
        </w:rPr>
        <w:t xml:space="preserve"> не предусмотрены места для парковки специальных автотранспортных средств инвалидов.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Между тем, в соответствии с положениями законодательства в сфере социальной защите инвалидов, на каждой стоянке автотранспортных средств, выделяются не менее 10 %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proofErr w:type="gramStart"/>
      <w:r>
        <w:rPr>
          <w:szCs w:val="28"/>
        </w:rPr>
        <w:t>изложенным</w:t>
      </w:r>
      <w:proofErr w:type="gramEnd"/>
      <w:r>
        <w:rPr>
          <w:szCs w:val="28"/>
        </w:rPr>
        <w:t xml:space="preserve"> межрайонной прокуратурой в адрес руководителя предприятия внесено представление об устранении указанных нарушений, которое удовлетворено. Нарушения устранены в полном объеме.</w:t>
      </w:r>
    </w:p>
    <w:p w:rsidR="00716D0D" w:rsidRDefault="00716D0D" w:rsidP="00716D0D">
      <w:pPr>
        <w:pStyle w:val="aa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Кроме того, в отношении главного инженера предприятия возбуждено дело об административном правонарушении по ст. 5.43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РФ, по результатам рассмотрения которого назначен штраф. 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221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8E5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F326-6537-4874-BC69-1624CEF0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2018-09-12T12:43:00Z</cp:lastPrinted>
  <dcterms:created xsi:type="dcterms:W3CDTF">2020-06-10T11:51:00Z</dcterms:created>
  <dcterms:modified xsi:type="dcterms:W3CDTF">2020-06-10T11:51:00Z</dcterms:modified>
</cp:coreProperties>
</file>