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CD1" w:rsidRDefault="007A5CD1" w:rsidP="00AD5182">
      <w:pPr>
        <w:spacing w:before="100" w:beforeAutospacing="1" w:after="100" w:afterAutospacing="1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Сегодня вступили в силу новации в сфере совершения сделок с </w:t>
      </w:r>
      <w:r w:rsidR="00922F3B">
        <w:rPr>
          <w:rFonts w:ascii="Segoe UI" w:eastAsia="Times New Roman" w:hAnsi="Segoe UI" w:cs="Segoe UI"/>
          <w:sz w:val="24"/>
          <w:szCs w:val="24"/>
          <w:lang w:eastAsia="ru-RU"/>
        </w:rPr>
        <w:t>недвижимостью</w:t>
      </w:r>
    </w:p>
    <w:p w:rsidR="00AD5182" w:rsidRDefault="007A5CD1" w:rsidP="00AD5182">
      <w:pPr>
        <w:spacing w:before="100" w:beforeAutospacing="1" w:after="100" w:afterAutospacing="1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AD5182" w:rsidRPr="00AD5182">
        <w:rPr>
          <w:rFonts w:ascii="Segoe UI" w:eastAsia="Times New Roman" w:hAnsi="Segoe UI" w:cs="Segoe UI"/>
          <w:sz w:val="24"/>
          <w:szCs w:val="24"/>
          <w:lang w:eastAsia="ru-RU"/>
        </w:rPr>
        <w:t xml:space="preserve">зменения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внесены </w:t>
      </w:r>
      <w:r w:rsidR="00AD5182">
        <w:rPr>
          <w:rFonts w:ascii="Segoe UI" w:eastAsia="Times New Roman" w:hAnsi="Segoe UI" w:cs="Segoe UI"/>
          <w:sz w:val="24"/>
          <w:szCs w:val="24"/>
          <w:lang w:eastAsia="ru-RU"/>
        </w:rPr>
        <w:t xml:space="preserve">в Федеральный закон «О государственной регистрации недвижимости», в частности, в статью 42, посвященную особенностям государственной регистрации права общей собственности на недвижимое имущество. </w:t>
      </w:r>
      <w:r w:rsidR="00AD5182" w:rsidRPr="00AD5182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C11737" w:rsidRDefault="006B1EED" w:rsidP="00C11737">
      <w:pPr>
        <w:spacing w:before="100" w:beforeAutospacing="1" w:after="100" w:afterAutospacing="1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Поправки отменили обязательность нотариального удостоверения для некоторых видов сделок по отчуждению</w:t>
      </w:r>
      <w:r w:rsidR="00381CBD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недвижимого имущества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Так, теперь </w:t>
      </w:r>
      <w:r w:rsidR="00C11737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</w:t>
      </w:r>
      <w:r w:rsidR="0065778C">
        <w:rPr>
          <w:rFonts w:ascii="Segoe UI" w:eastAsia="Times New Roman" w:hAnsi="Segoe UI" w:cs="Segoe UI"/>
          <w:sz w:val="24"/>
          <w:szCs w:val="24"/>
          <w:lang w:eastAsia="ru-RU"/>
        </w:rPr>
        <w:t xml:space="preserve">заключении договора продажи, дарения </w:t>
      </w:r>
      <w:r w:rsidR="000F0241">
        <w:rPr>
          <w:rFonts w:ascii="Segoe UI" w:eastAsia="Times New Roman" w:hAnsi="Segoe UI" w:cs="Segoe UI"/>
          <w:sz w:val="24"/>
          <w:szCs w:val="24"/>
          <w:lang w:eastAsia="ru-RU"/>
        </w:rPr>
        <w:t>или</w:t>
      </w:r>
      <w:r w:rsidR="0065778C">
        <w:rPr>
          <w:rFonts w:ascii="Segoe UI" w:eastAsia="Times New Roman" w:hAnsi="Segoe UI" w:cs="Segoe UI"/>
          <w:sz w:val="24"/>
          <w:szCs w:val="24"/>
          <w:lang w:eastAsia="ru-RU"/>
        </w:rPr>
        <w:t xml:space="preserve"> мены</w:t>
      </w:r>
      <w:r w:rsidR="00C11737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недвижимости, находящейся в долевой собственности,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визит к нотариусу не обязателен, если </w:t>
      </w:r>
      <w:r w:rsidR="00C11737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сделке участвуют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все </w:t>
      </w:r>
      <w:r w:rsidR="00C11737">
        <w:rPr>
          <w:rFonts w:ascii="Segoe UI" w:eastAsia="Times New Roman" w:hAnsi="Segoe UI" w:cs="Segoe UI"/>
          <w:sz w:val="24"/>
          <w:szCs w:val="24"/>
          <w:lang w:eastAsia="ru-RU"/>
        </w:rPr>
        <w:t xml:space="preserve">сособственники. Если все участники долевой собственности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передают свои</w:t>
      </w:r>
      <w:r w:rsidR="00C11737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доли в ипотеку </w:t>
      </w:r>
      <w:r w:rsidR="00184042">
        <w:rPr>
          <w:rFonts w:ascii="Segoe UI" w:eastAsia="Times New Roman" w:hAnsi="Segoe UI" w:cs="Segoe UI"/>
          <w:sz w:val="24"/>
          <w:szCs w:val="24"/>
          <w:lang w:eastAsia="ru-RU"/>
        </w:rPr>
        <w:t xml:space="preserve">одновременно </w:t>
      </w:r>
      <w:r w:rsidR="00C11737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одной сделке, то </w:t>
      </w:r>
      <w:r w:rsidR="00381CBD">
        <w:rPr>
          <w:rFonts w:ascii="Segoe UI" w:eastAsia="Times New Roman" w:hAnsi="Segoe UI" w:cs="Segoe UI"/>
          <w:sz w:val="24"/>
          <w:szCs w:val="24"/>
          <w:lang w:eastAsia="ru-RU"/>
        </w:rPr>
        <w:t>данная сделка также может быть совершена теперь в простой письменной форме</w:t>
      </w:r>
      <w:r w:rsidR="00C11737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922F3B" w:rsidRDefault="00C11737" w:rsidP="00922F3B">
      <w:pPr>
        <w:spacing w:before="100" w:beforeAutospacing="1" w:after="100" w:afterAutospacing="1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Нет необходимости обращаться к нотариусу также в случае, если </w:t>
      </w:r>
      <w:r>
        <w:rPr>
          <w:rFonts w:ascii="Segoe UI" w:hAnsi="Segoe UI" w:cs="Segoe UI"/>
          <w:sz w:val="24"/>
        </w:rPr>
        <w:t xml:space="preserve">договор об ипотеке долей в праве общей собственности на недвижимое имущество заключен с </w:t>
      </w:r>
      <w:r w:rsidRPr="00922F3B">
        <w:rPr>
          <w:rFonts w:ascii="Segoe UI" w:hAnsi="Segoe UI" w:cs="Segoe UI"/>
          <w:sz w:val="24"/>
          <w:szCs w:val="24"/>
        </w:rPr>
        <w:t>кредитными организациями.</w:t>
      </w:r>
    </w:p>
    <w:p w:rsidR="00922F3B" w:rsidRPr="00922F3B" w:rsidRDefault="00922F3B" w:rsidP="00922F3B">
      <w:pPr>
        <w:spacing w:before="100" w:beforeAutospacing="1" w:after="100" w:afterAutospacing="1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Pr="00922F3B">
        <w:rPr>
          <w:rFonts w:ascii="Segoe UI" w:eastAsia="Times New Roman" w:hAnsi="Segoe UI" w:cs="Segoe UI"/>
          <w:sz w:val="24"/>
          <w:szCs w:val="24"/>
          <w:lang w:eastAsia="ru-RU"/>
        </w:rPr>
        <w:t>делки по отчуждению долей в праве собственности отдельными договорами (не всеми участниками долевой собственности сразу по одной сделке), как и раньше, требуют нотариального удостоверения и письменного уведомления всех других участников долевой собственности о продаже с указанием условий сделки.</w:t>
      </w:r>
    </w:p>
    <w:p w:rsidR="00922F3B" w:rsidRPr="00922F3B" w:rsidRDefault="00922F3B" w:rsidP="00922F3B">
      <w:pPr>
        <w:spacing w:before="100" w:beforeAutospacing="1" w:after="100" w:afterAutospacing="1"/>
        <w:ind w:firstLine="709"/>
        <w:jc w:val="both"/>
        <w:rPr>
          <w:rFonts w:ascii="Segoe UI" w:hAnsi="Segoe UI" w:cs="Segoe UI"/>
          <w:sz w:val="24"/>
          <w:szCs w:val="24"/>
        </w:rPr>
      </w:pPr>
      <w:r w:rsidRPr="00922F3B">
        <w:rPr>
          <w:rFonts w:ascii="Segoe UI" w:eastAsia="Times New Roman" w:hAnsi="Segoe UI" w:cs="Segoe UI"/>
          <w:bCs/>
          <w:sz w:val="24"/>
          <w:szCs w:val="24"/>
          <w:lang w:eastAsia="ru-RU"/>
        </w:rPr>
        <w:t>Как и раньше, подлежат удостоверению нотариусами в обязательном порядке (и требуют разрешения органов опеки и попечительства) сделки по отчуждению недвижимости или долей в праве на нее, принадлежащей недееспособным и несовершеннолетним собственникам.</w:t>
      </w:r>
    </w:p>
    <w:p w:rsidR="007A5CD1" w:rsidRDefault="007A5CD1" w:rsidP="00C11737">
      <w:pPr>
        <w:spacing w:before="100" w:beforeAutospacing="1" w:after="100" w:afterAutospacing="1"/>
        <w:ind w:firstLine="709"/>
        <w:jc w:val="both"/>
        <w:rPr>
          <w:rFonts w:ascii="Segoe UI" w:hAnsi="Segoe UI" w:cs="Segoe UI"/>
          <w:sz w:val="24"/>
        </w:rPr>
      </w:pPr>
    </w:p>
    <w:sectPr w:rsidR="007A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9D"/>
    <w:rsid w:val="000F0241"/>
    <w:rsid w:val="00184042"/>
    <w:rsid w:val="00381CBD"/>
    <w:rsid w:val="0065778C"/>
    <w:rsid w:val="006B1EED"/>
    <w:rsid w:val="007A5CD1"/>
    <w:rsid w:val="00847F9D"/>
    <w:rsid w:val="008F32AB"/>
    <w:rsid w:val="00922F3B"/>
    <w:rsid w:val="00AD5182"/>
    <w:rsid w:val="00C11737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145B1-1033-4BFE-AAC6-6BC12DC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User</cp:lastModifiedBy>
  <cp:revision>2</cp:revision>
  <cp:lastPrinted>2019-07-30T11:35:00Z</cp:lastPrinted>
  <dcterms:created xsi:type="dcterms:W3CDTF">2019-08-21T04:24:00Z</dcterms:created>
  <dcterms:modified xsi:type="dcterms:W3CDTF">2019-08-21T04:24:00Z</dcterms:modified>
</cp:coreProperties>
</file>