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60075" w14:textId="77777777" w:rsidR="00FA50C2" w:rsidRPr="00FA50C2" w:rsidRDefault="00FA50C2" w:rsidP="00FA50C2">
      <w:pPr>
        <w:shd w:val="clear" w:color="auto" w:fill="FFFFFF"/>
        <w:spacing w:before="264" w:after="96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Догазификация — подведение газа до границ земельного участка в газифицированных населенных пунктах без привлечения средств граждан в соответствии с </w:t>
      </w:r>
      <w:hyperlink r:id="rId4" w:tgtFrame="_blank" w:history="1">
        <w:r w:rsidRPr="00FA50C2">
          <w:rPr>
            <w:rFonts w:ascii="Times New Roman" w:eastAsia="Times New Roman" w:hAnsi="Times New Roman" w:cs="Times New Roman"/>
            <w:color w:val="007BC1"/>
            <w:sz w:val="28"/>
            <w:szCs w:val="28"/>
            <w:u w:val="single"/>
            <w:lang w:eastAsia="ru-RU"/>
          </w:rPr>
          <w:t>Поручением Президента РФ Владимира Путина</w:t>
        </w:r>
      </w:hyperlink>
      <w:r w:rsidRPr="00FA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 также подключение объекта капитального строительства</w:t>
      </w:r>
    </w:p>
    <w:p w14:paraId="00DF5ECB" w14:textId="670E5EC4" w:rsidR="00E05578" w:rsidRDefault="00FA50C2">
      <w:bookmarkStart w:id="0" w:name="_GoBack"/>
      <w:r>
        <w:rPr>
          <w:noProof/>
        </w:rPr>
        <w:drawing>
          <wp:inline distT="0" distB="0" distL="0" distR="0" wp14:anchorId="668C5A4F" wp14:editId="4091A6DB">
            <wp:extent cx="9281746" cy="5267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888" cy="5270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05578" w:rsidSect="00FA50C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F5"/>
    <w:rsid w:val="004417F5"/>
    <w:rsid w:val="00E05578"/>
    <w:rsid w:val="00FA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2C31A-18EA-4425-BCD5-45E41FB1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kremlin.ru/acts/assignments/orders/655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2021-12-30T05:55:00Z</dcterms:created>
  <dcterms:modified xsi:type="dcterms:W3CDTF">2021-12-30T05:55:00Z</dcterms:modified>
</cp:coreProperties>
</file>